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  <w:u w:val="single"/>
        </w:rPr>
        <w:t>THE CONSTITUTION OF THE MALANKARA ORTHODOX SYRIAN CHURCH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  <w:u w:val="single"/>
        </w:rPr>
        <w:t>1 . DECLARATION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1</w:t>
      </w:r>
      <w:r>
        <w:rPr>
          <w:rStyle w:val="BookTitle"/>
        </w:rPr>
        <w:t>.</w:t>
      </w:r>
      <w:r w:rsidRPr="002B5C7C">
        <w:rPr>
          <w:rStyle w:val="BookTitle"/>
        </w:rPr>
        <w:t xml:space="preserve"> The Malankara Church is a division of the Orthodox Syrian Church. The Primate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 the Orthodox Syrian Church is the Patriarch of Antioch.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 xml:space="preserve">2 </w:t>
      </w:r>
      <w:r>
        <w:rPr>
          <w:rStyle w:val="BookTitle"/>
        </w:rPr>
        <w:t>.</w:t>
      </w:r>
      <w:r w:rsidRPr="002B5C7C">
        <w:rPr>
          <w:rStyle w:val="BookTitle"/>
        </w:rPr>
        <w:t>The Malankara Church was founded by St.Thomas the Apostle and is included in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the Orthodox Syrian Church of the East and the Primate of the Orthodox Syrian Church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of the East is the Catholicos.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 xml:space="preserve">3 </w:t>
      </w:r>
      <w:r>
        <w:rPr>
          <w:rStyle w:val="BookTitle"/>
        </w:rPr>
        <w:t>.</w:t>
      </w:r>
      <w:r w:rsidRPr="002B5C7C">
        <w:rPr>
          <w:rStyle w:val="BookTitle"/>
        </w:rPr>
        <w:t>The ancient and the real name of the Malankara Church is the Malankara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Orthodox Syrian Church although it is also wrongly called ‘The Jacobite Church’, for the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same reason for which the Orthodox Syrian Church has been also called so.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 xml:space="preserve">4 </w:t>
      </w:r>
      <w:r>
        <w:rPr>
          <w:rStyle w:val="BookTitle"/>
        </w:rPr>
        <w:t>.</w:t>
      </w:r>
      <w:r w:rsidRPr="002B5C7C">
        <w:rPr>
          <w:rStyle w:val="BookTitle"/>
        </w:rPr>
        <w:t>All men and women who have received Holy Baptism and believe in the divinity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 the Holy Trinity, the incarnation of the Son, the procedure of the Holy Spirit, the Holy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and the application of the Nicene Creed there-in-all, the divine inspiration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Holy Traditions, the mediation of the Mother of God and the Saints, the commemoration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 the departed ones, the administration of the seven sacraments and the Canonical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observances like fasting etc and have accepted the obligation to observe them, will be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members of this church.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 xml:space="preserve">5 </w:t>
      </w:r>
      <w:r>
        <w:rPr>
          <w:rStyle w:val="BookTitle"/>
        </w:rPr>
        <w:t>.</w:t>
      </w:r>
      <w:r w:rsidRPr="002B5C7C">
        <w:rPr>
          <w:rStyle w:val="BookTitle"/>
        </w:rPr>
        <w:t>The approved Canon of this Church is the Hudaya Canon written by Bar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Hebraeus (the same Canon book as the one printed in Paris in the year 1898.)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</w:rPr>
        <w:t xml:space="preserve">2 </w:t>
      </w:r>
      <w:r>
        <w:rPr>
          <w:rStyle w:val="BookTitle"/>
        </w:rPr>
        <w:t xml:space="preserve">. </w:t>
      </w:r>
      <w:r w:rsidRPr="002B5C7C">
        <w:rPr>
          <w:rStyle w:val="BookTitle"/>
          <w:u w:val="single"/>
        </w:rPr>
        <w:t>THE PARISH CHURCH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A. </w:t>
      </w:r>
      <w:r w:rsidRPr="002B5C7C">
        <w:rPr>
          <w:rStyle w:val="BookTitle"/>
          <w:u w:val="single"/>
        </w:rPr>
        <w:t>The Parish Assembly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6. Every Parish Church shall have a Parish Assembly.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7. All men who confess and receive Holy Qurbana at least once a year, and who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have completed the age of twenty one years may the members of the Parish Assembly.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8. There shall be a Parish Assembly Register containing the names and particulars of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lastRenderedPageBreak/>
        <w:t>Parish Assembly, and a Holy Confession Register containing the names and particulars of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those who have confessed.</w:t>
      </w:r>
    </w:p>
    <w:p w:rsidR="002B5C7C" w:rsidRPr="002B5C7C" w:rsidRDefault="002B5C7C" w:rsidP="002B5C7C">
      <w:pPr>
        <w:ind w:firstLine="720"/>
        <w:rPr>
          <w:rStyle w:val="BookTitle"/>
        </w:rPr>
      </w:pPr>
      <w:r w:rsidRPr="002B5C7C">
        <w:rPr>
          <w:rStyle w:val="BookTitle"/>
        </w:rPr>
        <w:t>9. A member of one Parish Church can either become permanent member of another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Church or if he resides temporarily in another place for profession or other-wise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become temporary member of the Parish Church there, with the permission of the Vicar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 the Parish Church he joins and the respective Vicars shall report to the respective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Diocesan Metropolitans about such leaving and joining. In the event of the Vicar refusing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permission for such transfer the Diocesan Metropolitan may be petitioned and 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concerned shall abide by his decision. Those who have joined a Parish temporarily will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not have, as long as they continue so, the right to participate in the Parish Assembly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Parish Church in which they are permanent members or exercise their vote there.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10. If a member of a Parish Assembly fails to pay for a period of six months any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amount on any account due from him to the Parish or to the Church, that members will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not have the right to take part or exercise his vote in any Parish Assembly. If he continues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in arrears, without paying such amounts for one year his name shall be removed from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Assembly Register. A member so removed from the Parish Assembly Register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will forfeit the right to be a member either of his own or any other Parish Assembly, until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he has paid up all his arrears. The Vicar of the Parish shall write to the Metropolitan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Diocese as to what shall be done thereafter with that member, and deal with him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according to the written order of the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11. A member who has been removed as above, as also a member who shall newly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join a Parish, will not have the right to exercise his vote in the Parish Assembly before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expiry of three months after the former has paid up his arrears and the latter joined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12. The Vicar shall convene the Parish Assembly Meeting by announcing in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Parish Church during service on two Sundays before the meeting, either by himself or as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directed by him by the priest who conducts the service, about the meeting and the agenda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thereof, and the meeting may be conducted either on the second Sunday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announcement itself or any other day following. The Vicar or on his direction,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Secretary shall publish on the first Sunday of the announcement by posting on the notice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board or otherwise, a list of those who have the right to take part and vote in 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 Meeting. If needed, the Parish Assembly may be held after giving one week’s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notice in writing to all members of the Parish Assembly, by the Vicar or Secretary under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direction of the Vicar. If there be other churches or chapels under the auspices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Church, such churches or chapels shall be informed of the meeting in such manner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 may be prescribed by the Parish Assembly. With the sanction of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Metropolitan, the Parish may be divided in to wards and members of the Parish Assembly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from respective wards may elect one or more of them to represent them at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 Meeting, and any decisions taken in the meeting of such representative shall be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deemed to the decision of the Parish Assembly.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There shall be no quorum for the Parish Assembly Meeting.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13. The Parish Assembly shall meet at least twice a year. The Vicar shall convene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Assembly Meeting when he deems it necessary or at the request of the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or at that of twenty percent of the Parish Assembly Members.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Metropolitan, if he finds it necessary, May after announcing in the Church himself 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causing such an announcement to be made convene the Parish Assembly Meeting on any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subsequent day and the Diocesan Metropolitan shall preside over the meeting so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convened.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14. If the Vicar does not convene a meeting of the Parish Assembly at the request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any party entitled to make such a request, the Diocesan Metropolitan may be petitioned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and the decision of the Diocesan Metropolitan shall be implemented.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15. The Vicar shall be the President and other Parish Priests if there are any, shall be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Vice-Presidents of the Parish Assembly. The Vicar shall preside over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 Meeting except when it shall be convened by the Diocesan Metropolitan, as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stated in section 13 above or by the Malankara Metropolitan as stated in section 98 **.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for any reason the Vicar is unable to preside, one of the Vice- Presidents present, and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there be no Vice-Presidents present, any member of the Parish Assembly, May on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direction in writing of the Vicar, may preside over the Parish Assembly Meeting.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** Section 98. The Malankara Metropolitan may officially visit all the Parishes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Malankara Church and if found necessary, he may convene the Parish Assembly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Diocesan Assembly after informing the Diocesan Metropolitan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16. There shall be a Secretary for the Parish Assembly, who shall be elected by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Assembly Meeting, and he shall record and maintain the minutes of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 Meeting. Without assigning any reason, the Parish Assembly with the approval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 the Diocesan Metropolitan removes the Secretary from office. When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shall come to the church on his Parish visit the minutes shall be got signed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by him.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17. The duties of the Parish Assembly shall include the election of the ‘Kaikaran’(lay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steward),the Secretary and the members of the Managing Committee; the removal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them if necessary with the approval of the Diocesan Metropolitan; the passing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budget for the year; the appointment of auditor or auditors and the consideration of their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report; the adoption of the yearly account and the consideration and decision on matters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required for the Parish.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18. The Vicar shall send or cause to be sent by the Secretary the decisions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Assembly to the Diocesan Metropolitan whenever such are made.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19. The Diocesan Metropolitan may be appealed to against any decision of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 and the Vicar shall simultaneously be informed in writing of such appeal.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Diocesan Metropolitan agrees with the decision of the Parish Assembly, he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dismiss the appeal, but if he disagrees, he shall within three months after the receipt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appeal, place the same before the Diocesan Council and he shall in consultation with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Council decide the appeal matter.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20. Until a decision is made on the appeal, the Diocesan Metropolitan may at his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discretion stay the implementation of the decision of the Parish Assembly by sending stay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Kalpana (order). The decision of the Parish Assembly, shall come in to effect, if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aggrieved party fails to inform the Vicar in writing about the appeal within five says after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decision of the Parish Assembly or if no order of stay is received with in two weeks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 it.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21. If the Diocesan Metropolitan is satisfied that the decision of the Parish Assembly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is not right or that it is beyond the limits of the Parish Assembly, he shall have authority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even if no appeal has been made, to adopt the procedures stated in sections 19 and 20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above with regard to such decision and settle the matter.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22. After setting apart the portion referred to in Section 122 ** hereunder, the balance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shall be spent on the following items, in the following order of priority and only any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balance remaining over may be spent for other needs of the Parish and the Church in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general:-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(a) Day-to-day expenses in connection with the Holy Qurbana, festivals and other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ministrations of the Church.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(b) Expenses in connection with the maintenance and upkeep of the Parish Church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other Parish buildings.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(c) Salary of the Vicar, the other Priests, the Sexton etc;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(d) Payments due to the Church Centre and the Diocesan Centre.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(e) Expenses for the Schools, Charitable Hospitals, Orphanages, Sunday Schools,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Prayer meetings, Gospel work and the like conducted by the Parish Church.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Section 122. Out of the annual gross income of a Church including its properties, 10%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for the first Rs 500/-; and 5% for the remaining Rs 500/- to Rs 1500/- and 2 ½% for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amount above Rs 1500/-shall be sent every year to the Malankara Metropolitan. If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percentage as stated above of any church is less than Rs 10/-, not less than Rs 10/-shall be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sent from that Church to the Malankara Metropolitan under this item.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23. The acquisition of any immovable property for the Parish Church or the sale 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creation of any charge on the immovable property of the Parish Church, shall be in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pursuance of the decision thereto made by the Parish Assembly and the written consent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Diocesan Metropolitan and shall be done by the Vicar and the Kaikaran (Lay –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Steward) jointly.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B. </w:t>
      </w:r>
      <w:r w:rsidRPr="002B5C7C">
        <w:rPr>
          <w:rStyle w:val="BookTitle"/>
          <w:u w:val="single"/>
        </w:rPr>
        <w:t>ParishManaging Committee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24. For every Parish Assembly there shall be a Parish Managing Committee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25. The members of the Parish Managing Committee excluding the priests shall be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elected by the Parish Assembly and their term of office shall be one year. Every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Managing Committee shall have a minimum of 5 and a maximum of 15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excluding the Priests. The Parish Assembly shall decide the needed number of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with in these limits. If any Parish requires more than 15 members for its Parish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Committee, the Parish Assembly may with the approval of the Diocesan Metropolitan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elect the additional members required. If the Parish is divided into wards as provided in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section 12 above, the Parish Assembly may elect the Parish Managing Committee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members on such ward basis. In the event of any vacancy arising in the Parish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Committee, the remaining members of the committee may fill up such vacancy by cooption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from the members of the Parish Assembly.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If in any circumstances special to any Parish, it is found necessary to extend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term of the Parish Managing Committee, the Parish Assembly may with the special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permission of the Diocesan Metropolitan extend the term of office of that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Managing Committee to a period for three years.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26. The Vicar shall be the President of the Parish Managing Committee; other Priests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if any shall be the Vice-presidents. The Kaikaran and the Secretary for the current year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the outgoing Kaikaran of the previous year shall be members of the Parish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27. The Vicar shall report to the Diocesan Metropolitan about the election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Kaikaran, the Secretary and other members of the Parish Managing Committee with in 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week’s time along with a copy of the Parish Assembly proceedings and his written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approval obtained for the same. If no Kalpana (order) of approval of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is received with in three weeks of forwarding the report, it shall be deemed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that the Diocesan Metropolitan has approved such election.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28. The Vicar or on his direction the Secretary shall convene the meeting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Managing Committee by giving written notice and the Vicar shall preside over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meeting. If for any reason the Vicar is unable to preside, one of the Vice-presidents,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any, and if there be no Vice-President a member of the Parish Managing Committee may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on the direction in writing of the Vicar, preside over the meeting.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29. The Vicar shall convene the meeting of the Parish Managing Committee when 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deems it necessary or when requested by the Kaikaran or at the request of one third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members of the Parish Managing Committee or on the direction of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Metropolitan. The Parish Managing Committee shall meet not less than four times a year.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If found necessary the Parish Assembly may decide a quorum for the Parish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Committee meeting.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30. The Secretary of the Parish Assembly shall also be the Secretary of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Managing Committee. The Secretary shall record and keep the minutes of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Managing Committee, and when the Diocesan Metropolitan comes to the church on his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visit the minutes shall be got signed by him.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31. The duties of the Parish Managing Committee shall include the preparation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yearly budget and the presentation of it to the Parish Assembly, the execution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matters authorized by the Parish Assembly, the consideration and recommendation to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Assembly of matters necessary for the Parish and the examination of the accounts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presented by the Kaikaran.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  <w:u w:val="single"/>
        </w:rPr>
        <w:t>C Kaikaran (Lay-Steward)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32. Every Parish Church shall have a Kaikaran who shall be the joint-steward along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with the Vicar of all the assets of the Parish Church. When the Kaikaran goes out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office his stewardship will also terminate. The Parish Assembly may, if found necessary,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elect not more than two Kaikarans with joint responsibility. In all legal proceedings 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behalf of the Parish Church it shall be sufficient if the lay-steward is made party.( If there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–be two Kaikarans for a Parish Church, any reference to one kaikaran in the constitution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shall be deemed to apply to both the kaikarans).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33. The Kaikaran shall be elected by the Parish Assembly and his term of office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be one year.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34. The Parish Assembly may without assigning any reason remove the Kaikaran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from office with the approval of the Diocesan Metropolitan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35. The duties of the Kaikaran shall include recording and maintaining correct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accounts of the Parish; receiving the income and making the expenditure of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according to the direction of the Parish Assembly and the Parish Managing Committee;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preparing the yearly accounts of the Parish every six months and presenting the same to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Parish Managing Committee and thereafter presenting the same to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Assembly. When the Diocesan Metropolitan comes to the Church on his Parish visit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account books of the Parish shall be got signed by him.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36. The Vicar shall send or cause to be sent by the Secretary two copies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summarized statement of accounts passed at the Parish Assembly to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for his approval.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37. For every Parish there shall be a register of the movable and immovable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properties of the Parish Church and it shall be made up-to-date every year and signed by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Vicar and the Kaikaran and kept in the custody of Kaikaran, and when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comes to the Church on his Parish visit the same shall be got signed by him.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All documents relating to the assets of the Parish and all records except those for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current year to be kept by the Secretary and the Kaikaran or those to be kept by the Vicar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shall be kept under the joint-responsibility of the Vicar and the Kaikaran.</w:t>
      </w:r>
    </w:p>
    <w:p w:rsidR="002B5C7C" w:rsidRPr="002B5C7C" w:rsidRDefault="002B5C7C" w:rsidP="002B5C7C">
      <w:pPr>
        <w:ind w:left="720"/>
        <w:rPr>
          <w:rStyle w:val="BookTitle"/>
          <w:u w:val="single"/>
        </w:rPr>
      </w:pPr>
      <w:r w:rsidRPr="002B5C7C">
        <w:rPr>
          <w:rStyle w:val="BookTitle"/>
          <w:u w:val="single"/>
        </w:rPr>
        <w:t>D . Vicar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38. There shall be a Vicar for every Parish Church; other Priests, if any shall be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assistants of the Vicar.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39. The Vicar shall be the joint-steward with the Kaikaran of the assets of the Parish.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monies of the Parish shall be deposited in the joint names of the Vicar and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Kaikaran or in the name of any one of them with the consent of each other. But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Kaikaran may retain with him an amount as fixed by the Parish Managing 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40. The Diocesan Metropolitan has authority to appoint, remove or transfer the Vicar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or other priests. When the Vicar is so removed or transferred his stewardship will also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terminate.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41. If a priest belonging to one Diocese is to be transferred to another Diocese, such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transfer shall be decided by the Metropolitans of the two Diocese concerned in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consultation with each other.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42. Deleted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43. In addition to the Baptism Register, the Marriage Register, the Burial Register,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Parish Assembly Register and Confession Register, there shall be a Parish Register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containing the names and other particulars of all men and women of the Parish entered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regularly under the responsibility of the Vicar and kept in his custody. When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Diocesan Metropolitan comes to the Church on his Parish visit these shall be got signed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by him. The Vicar shall keep also the files of kalpanas (orders) and other documents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received from higher authorities of the Church.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44. The Vicar shall be the custodian of the movable articles required for the day to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day use in Church Services and those not so used shall be in the joint custody of the Vicar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Kaikaran.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3. </w:t>
      </w:r>
      <w:r w:rsidRPr="002B5C7C">
        <w:rPr>
          <w:rStyle w:val="BookTitle"/>
          <w:u w:val="single"/>
        </w:rPr>
        <w:t>DIOCESE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  <w:u w:val="single"/>
        </w:rPr>
        <w:t>A. Diocesan Assembly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45. Every diocese shall have a Diocesan Assembly.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46: The following shall be the members of the Diocesan Assembly, viz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a) A priest from each Parish Church elected by the Parish Assembly, provide that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if in any Parish Church, there is only one priest, he shall be the priest representative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Parish Church without the need of an election.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b) (i) One layman member elected by the Parish Assembly of each Parish Church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whose membership does not exceed 100 members.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ii) One more additional layman member to be elected by the Parish Assembly of 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Parish Church having a membership of more than 100 members but not exceeding 250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members.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iii)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250 members but not exceeding 500 members.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iv)One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500 members but not exceeding 750 members.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750 members but not exceeding 1000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vi)One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1000 members but not exceeding 1250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vii)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1250 members but not exceeding 1500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viii)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1500 members but not exceeding 1750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ix)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exceeding1750 members but not exceeding 2000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x)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a membership of more than 2000members.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c) The term of members elected under clause (a) and (b) shall be five years.”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Members in the Article 46 as amended above refer to members as contemplated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by and as mentioned in clause (7) of the 1934 Constitution (which deals with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and Parish Assembly)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Note: 1Election of members of the Association and the Diocesan Assemblies shall take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place on the basis of amended/substituted Articles 71 and 46 aforementioned on or before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30 April 1997.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Note: 2 The membership of each Parish Church shall be determined with reference to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entries in the relevant register maintained by each Parish Church as on the date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judgment of the Hon’ble Supreme Court of India in the Church case i.e. 20 June 1996.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47. Election of the Diocesan Secretary and the members of the Diocesan Council,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appointment of auditor to examine the accounts of the income and expenditure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Diocese, consideration of the auditors report, adoption of the Annual Accounts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consideration and decisions of matters necessary fir Diocese are within the functions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Diocesan Assembly.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48. The Diocesan Metropolitan shall convene the Diocesan Assembly.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49. The Diocesan Metropolitan shall be the President of the Diocesan Assembly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shall preside over the Diocesan Assembly.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50 There shall be a Secretary for the Diocesan Assembly who shall be elected by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Diocesan Assembly and such election shall be valid if confirmed by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Metropolitan. The Diocesan Assembly may with approval of the Diocesan Metropolitan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remove the Secretary from office without assigning any reason.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51. The duties of the Secretary include the recording and maintaining the correct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accounts of the income and expenditure of the Diocese, preparing and presenting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statements of accounts to the Diocesan Council at least twice a year and thereafter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presenting he said Statement of Accounts to the Diocesan Assembly and the recording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keeping the minutes of the Diocesan Assembly and the Diocesan Council.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52. The Secretary shall get printed the Statement of Accounts passed by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 and forward a copy of such statement to every church within the Diocese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one copy to the Malankara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53. The monies of the Diocese shall be deposited in the name of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54. The acquisition of any immovable property for the Diocese or the disposal of 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creation of any charge on any immovable property of Diocese shall be done by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Diocesan Metropolitan and the Diocesan Secretary jointly and in pursuance of a decision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thereto made by the Diocesan Assembly and written consent of the Malankara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55. The Diocesan Assembly shall meet at least once a year.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</w:rPr>
        <w:t xml:space="preserve">B. </w:t>
      </w:r>
      <w:r w:rsidRPr="002B5C7C">
        <w:rPr>
          <w:rStyle w:val="BookTitle"/>
          <w:u w:val="single"/>
        </w:rPr>
        <w:t>Diocesan Council.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56. Every Diocese shall have a Diocesan Council.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57. Two Priests and four laymen elected by the Diocesan Assembly and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Secretary shall be the members of the Council. Their term of office shall be three years.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in the meantime any vacancy arises in the Council the remaining members have the right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to co-opt another instead.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58. The Secretary of the Diocesan Assembly shall be the Secretary of the council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also.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59. The Diocesan Metropolitan shall convene the Council and shall preside over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meeting. The Metropolitan and three members shall constitute a quorum.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Council shall meet at least twice a year.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60. In case any expenditure out of the Diocesan monies is to be made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and the majority of the remaining members of the Council shall agree.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61. The Diocesan Council shall prepare a budget for the Income and Expenditure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Diocese and the Secretary shall incur expenditure only as provided in the budget.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additional expenditure is to be made it shall be incurred only with the approval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Council. But in the event of any urgency the Secretary may spend under the orders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Diocesan Metropolitan an amount not exceeding Rupees two hundred. Any such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expenditure incurred without authority of the Council shall be reported at the next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meeting of the Council.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62. Appeal may be made to the Malankara Metropolitan against any decision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Diocesan Metropolitan and the Malankara Metropolitan shall hear the appeal matter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before his Advisory Council and make decision in consultation with the Council.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Malankara Metropolitan deems it fit, he may issue a stay order that the decision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Diocesan Metropolitan shall not be implemented till the decision of the appeal matter,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the Diocesan Metropolitan shall abide by such order.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</w:rPr>
        <w:t xml:space="preserve">C. </w:t>
      </w:r>
      <w:r w:rsidRPr="002B5C7C">
        <w:rPr>
          <w:rStyle w:val="BookTitle"/>
          <w:u w:val="single"/>
        </w:rPr>
        <w:t>Diocesan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63 Every Diocese shall have a Diocesan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64. The Catholicos in consultation with the Malankara Association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and according to the recommendation of the Malankara Episcopal Synod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allocate Dioceses to the Metropolitans.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65. Matters concerning faith, order and discipline shall, subject to the decisions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Malankara Episcopal Synod, be under the control of the Diocesan Metropolitan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66. The Diocesan Metropolitan shall carry on the administration of the Dioceses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under their care subject to the supervision of the Malankara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67. The expenses of the Diocesan Metropolitan on his visit to the churches of his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Diocese shall be borne by such churches.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68. A Diocesan Metropolitan has no right to ordain a member of another Diocese 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perform any administrative act within the limits of another diocese without the request 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consent of the Metropolitan of that Diocese.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69. If there be any personal acquisitions for a Diocesan Metropolitan at the time of his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death which have not been included in his will, the same shall remain under the control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Catholicos.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  <w:u w:val="single"/>
        </w:rPr>
        <w:t>4 MALANKARA ARCH-DIOCESE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A. </w:t>
      </w:r>
      <w:r w:rsidRPr="002B5C7C">
        <w:rPr>
          <w:rStyle w:val="BookTitle"/>
          <w:u w:val="single"/>
        </w:rPr>
        <w:t>Association</w:t>
      </w:r>
      <w:r w:rsidRPr="002B5C7C">
        <w:rPr>
          <w:rStyle w:val="BookTitle"/>
        </w:rPr>
        <w:t>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70 The Malankara Arch-diocese shall have an Association by name “Malankara Syrian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Christian Association”.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71 The following shall be members of the Malankara Syrian Christian Association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(Malankara Association) viz.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a) Members of the existing Managing Committee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Provided that the nominated members of the Managing Committee, if any shallot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be entitled to vote at the election of the Catholicos, Malankara Metropolitan or any other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holder of office who is to be elected by the Association.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b) A priest from each Parish Church elected by the Parish Assembly, provide that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if in any Parish Church, there is only one priest, he shall be the priest representative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Parish Church without the need of an election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c) (i) One layman member to be elected by the Parish Assembly of each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whose membership does not exceed 100 members.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ii)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100 members but not exceeding 250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iii)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250 members but not exceeding 500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iv)One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500 members but not exceeding 750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750 members but not exceeding 1000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vi)One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1000 members but not exceeding 1250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vii)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 1250 members but not exceeding 1500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viii)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Church having membership exceeding 1500 members but not exceeding 1750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ix)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membership exceeding1750 members but not exceeding 2000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x) One more additional layman to be elected by the Parish Assembly of a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having a membership of more than 2000members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d) The term of members elected under clause (b)and (c) above shall be five years.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e) The Managing Committee shall be elected every five years soon after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election of the member under clause (b) and (c).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Members in the Article 71 as amended above refer to members as contemplated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by and as mentioned in clause (7) of the 1934 Constitution (which deals with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and Parish Assembly)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Note: 1 Election of members of the Association and the Diocesan Assemblies shall take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place on the basis of amended/substituted Articles 71 and 46 aforementioned on or before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30 April 1997.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Note: 2 The membership of each Parish Church shall be determined with reference to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entries in the relevant register maintained by each Parish Church as on the date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judgment of the Hon’ble Supreme Court of India in the Church case i.e. 20 June 1996.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72. The Malankara Metropolitan shall be the President and the remaining prelates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having administrative charge of Dioceses shall be Vice-Presidents of the Association.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73. The Malankara Metropolitan shall preside over meetings of the Association.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When it is inconvenient for him one of the Vice-Presidents by his nomination, and if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office is vacant the Vice-President who is the “Senior Metropolitan” shall preside. In this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constitution “Senior Metropolitan” means the Metropolitan who is oldest among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Vice- presidents.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74. The Malankara Metropolitan shall convene the Association and if the office is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vacant, two of the Vice-Presidents or if they fail, half of the members of the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may convene the Association.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75. There shall be a Secretary for the Association. The Association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shall elect the Secretary and if the Malankara Metropolitan ratifies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election it shall be valid. The Association Managing Committee has the right to remove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Secretary from the office without assigning any reason.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76. There shall be a register for the movable and immovable properties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Community and it shall be kept by the Secretary up to date and signed every year by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Malankara Metropolitan and two members of the 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77. The duties of the Secretary shall include recording and maintaining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accounts of the income and expenditure from the assets of the Community and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revenue of the Malankara Arch Diocese, preparing and presenting up to date Statements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 Accounts at the meetings of the Association and the Managing Committee.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B. </w:t>
      </w:r>
      <w:r w:rsidRPr="002B5C7C">
        <w:rPr>
          <w:rStyle w:val="BookTitle"/>
          <w:u w:val="single"/>
        </w:rPr>
        <w:t>Association Managing 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78. There shall be a Managing Committee for the Association.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79. The members of the Managing Committee shall be, exclusive of the Association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Secretary and the Community Trustees, 43 priests and 86 laymen elected by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Association. The term of office of the members of the Managing Committee shall be five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years. The Association may at its discretion increase the membership of the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Committee. The Managing Committee may fill up any vacancy arising during its tern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office by co-option. The Malankara Metropolitan may, if he feels it needed, nominate not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more than 30 persons (10 priests and 20 laymen) as members. When the Association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increase the number of members of the Managing Committee the number of the members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to be nominated by the Malankara Metropolitan shall also be increased.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80. The Malankara Metropolitan shall be the President of the Managing Committee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and the remaining prelates having administrative charge shall be Vice-Presidents.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81. The Malankara Metropolitan shall convene the Association Managing Committee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preside at the meeting. If the office of the Malankara Metropolitan is vacant, two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Vice-Presidents or if they fail half of the members of the Committee may convene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and in such cases the Senior Metropolitan among the Vice-Presidents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preside. The Association Managing Committee shall meet at least twice a year.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82. The Association Secretary shall also be the Secretary of the 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83. If any expenditure from the monies of the Malankara Diocese is to be made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majority of the Malankara Episcopal Synod and the majority of the Managing Committee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members other than the Prelates shall agree.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84. For the income and expenditure of the Community a budget shall be prepared by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Committee in the beginning of the year and any expenditure exceeding the same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only be incurred with the consent of the Committee. However in case of any urgency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Malankara Metropolitan may spend an amount not exceeding Five Hundred Rupees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such expenditure shall be reported to the Committee at its next session.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85. If any property is to be purchased for the Community or if any property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Community is to be alienated or any charge created over the same it shall be so decided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by the majority of the Managing Committee and the Malankara Episcopal Synod and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deed therefore shall be executed by the Malankara Metropolitan and the Associate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Trustees if the property belongs to the Joint Trust properties and by the Malankara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alone if it belongs to the Malankara Metropolitan Trust.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86. Sub-Committees may be appointed with the approval of the Malankara Episcopal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Synod by the Managing Committee for education, finance and other similar matters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needed for the church. The President of every such Sub-Committee shall be a Prelate.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87. The Association Managing Committee shall have a Working Committee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consisting of not more than ten members and that body shall execute matters as decided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by the Managing Committee. In case of urgent necessity the Working Committee may act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on behalf the Managing Committee in anticipation of its approval. All matters so done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shall be reported to the Managing Committee and its approval obtained. The President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Working Committee shall be the Malankara Metropolitan. A Prelate elected by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Malankara Episcopal Synod, the Community Trustees and the Association Secretary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be members of the Working Committee. The remaining members shall be appointed by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Malankara Metropolitan in consultation with them. Members of the Working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who are not already members of the Managing Committee, so long as they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continue to be members of the Working Committee shall be members of the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88. The Working Committee referred to in Section 87 shall also be the Consultative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of the Malankara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89. The Association Secretary shall also be the Secretary of the Malankara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Metropolitan’s Consultative 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90. The Malankara Metropolitan may have an Assistant. If such an Assistant is not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elected by the Association, he may be nominated by the Malankara Metropolitan.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Assistant shall be ex-officio member of the Managing Committee and the Working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</w:rPr>
        <w:t>C</w:t>
      </w:r>
      <w:r w:rsidRPr="002B5C7C">
        <w:rPr>
          <w:rStyle w:val="BookTitle"/>
          <w:u w:val="single"/>
        </w:rPr>
        <w:t>. The Community Trustees.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91. With the Malankara Metropolitan there shall be two persons, a priest and 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layman who shall be the Trustees for the Vattipanam(Trust Fund) and the Kottayam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Syrian Seminary and the income which have accrued or shall be accruing therefrom.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92. The Malankara Metropolitan shall be the Trustee for the rest of the Community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properties if they are not subject to other special provisions.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93. The Association shall elect the Associate Trustees. The term of office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Associate Trustees shall be co-terminus as that of the period of election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Association members. The office of the associate trustee will continue until another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trustee was elected and assumed office. The Association may remove them and appoint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others without assigning any reason.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</w:rPr>
        <w:t xml:space="preserve">D. </w:t>
      </w:r>
      <w:r w:rsidRPr="002B5C7C">
        <w:rPr>
          <w:rStyle w:val="BookTitle"/>
          <w:u w:val="single"/>
        </w:rPr>
        <w:t>Malankara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94. The Prime jurisdiction regarding the temporal, ecclesiastical and spiritual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administration of the Malankara Church is vested in the Malankara Metropolitan subject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to provisions of this constitution.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95. In case it happens that there is no Diocesan Metropolitan in any Diocese that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Diocese shall be under the direct administration of the Malankara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96. Common institutions and similar matters in the Malankara Church which do not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specifically belong to a particular Diocese shall be directly under the supervision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Malankara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97. The Malankara Metropolitan shall be elected to that office by the Association.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98. The Catholicos may also hold the office of the Malankara Metropolitan. As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Malankara Metropolitan he shall be the President of the Association and the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and the Metropolitan Trustee of the Community properties. The Malankara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may officially visit all the parish churches of the Malankara Church and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found needed, he may convene the Parish Assembly and the Diocesan Assembly after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giving information to the Diocesan Metropolitan. When the Catholicos and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Malankara Metropolitan happen to be two individuals, regulations needed shall be made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about their respective rights and powers.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</w:rPr>
        <w:t xml:space="preserve">5. </w:t>
      </w:r>
      <w:r w:rsidRPr="002B5C7C">
        <w:rPr>
          <w:rStyle w:val="BookTitle"/>
          <w:u w:val="single"/>
        </w:rPr>
        <w:t>CATHOLICOS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99. The throne of Catholicos was re-established in the Orthodox Syrian Church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East which includes the Malankara Church in AD 1912 and this institution has been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functioning ever since in the Orthodox Syrian Church of the East.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100. The powers of the Catholicos include the consecration of Prelates, presiding over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Episcopal Synod, declaring its decisions and implementing them, conducting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administration as representative of the Synod and consecrating the Holy Mooron.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6. </w:t>
      </w:r>
      <w:r w:rsidRPr="002B5C7C">
        <w:rPr>
          <w:rStyle w:val="BookTitle"/>
          <w:u w:val="single"/>
        </w:rPr>
        <w:t>PATRIARCH</w:t>
      </w:r>
      <w:r w:rsidRPr="002B5C7C">
        <w:rPr>
          <w:rStyle w:val="BookTitle"/>
        </w:rPr>
        <w:t>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101. The Malankara Church shall recognize the Patriarch, canonically consecrated with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co-operation of the Catholicos.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7. </w:t>
      </w:r>
      <w:r w:rsidRPr="002B5C7C">
        <w:rPr>
          <w:rStyle w:val="BookTitle"/>
          <w:u w:val="single"/>
        </w:rPr>
        <w:t>EPISCOPAL SYNOD</w:t>
      </w:r>
      <w:r w:rsidRPr="002B5C7C">
        <w:rPr>
          <w:rStyle w:val="BookTitle"/>
        </w:rPr>
        <w:t>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102. There shall be an Episcopal Synod in Malankara.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103. All Prelates in Malankara shall be members of this Synod.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104. The Catholicos shall be the President of the Synod.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105. The Catholicos shall convene the Synod and preside over the Synod.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106. When there is no Catholicos or if there is any accusation against the Catholicos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the Catholicos does not convene the Synod for considering such accusation,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Senior Metropolitan shall convene the Synod and preside over the Synod.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107. The Episcopal Synod shall have the authority to decide matters concerning faith,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order and discipline. When the Synod shall meet for this purpose the Synod may select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such persons as the Synod may deem needed for consultation.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108. No one shall have the right to alter the faith of the Church. But in case there may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arise any dispute as to what is faith, the Episcopal synod above said may decide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matter and the final decision about this shall vest with the Ecumenical Synod.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109. The Episcopal Synod may in consultation with the Association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appoint sub-committees for the purpose of Theological Education, Mission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Work, Sunday school and similar matters.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</w:rPr>
        <w:lastRenderedPageBreak/>
        <w:t xml:space="preserve">8. </w:t>
      </w:r>
      <w:r w:rsidRPr="002B5C7C">
        <w:rPr>
          <w:rStyle w:val="BookTitle"/>
          <w:u w:val="single"/>
        </w:rPr>
        <w:t>ORDINATION.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A. Deacons and Priests.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110. A candidate for ordination should have at least passed the Degree Examination.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111. Those desiring to be ordained shall on the recommendation of the Parish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 or on their own apply to the Diocesan Metropolitan and he after due inquiry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he feels no objection shall send them to the Malankara Metropolitan and he according to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convenience shall send them to the Theological Seminary of the community and if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needed theological study the Principal of the Seminary certifies that they are fit for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ordination, the Diocesan Metropolitan or the Malankara Metropolitan will at their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discretion ordain them. But after three years of theological studies if a certificate is issued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by the Principal the ordination of Korooya (Reader) may be administered.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B, High Priests (Prelates)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112. The Catholicos shall consecrate with the co-operation of the Episcopal Synod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required number of Bishops and Metropolitans for the Malankara Church. On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occasion of consecration of a Bishop or a Metropolitan such Bishop or Metropolitan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submit a statement regarding faith and submission (Salmoosa) to the Catholicos,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President of the Synod. The Catholicos shall give a certificate of consecration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(Sthathicon) to the Prelate so consecrated.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113. If any one is to be consecrated a Bishop or Metropolitan he shall be elected to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such office by the Association. If such election is approved by the Episcopal Synod,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Catholicos shall consecrate the candidate canonically with the co-operation of the Synod.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For such election by the Association, there shall be separate majority of the priests and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laymen present at the Association.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114. If any one shall be consecrated as Catholicos he shall be elected to that office by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Association. If such election is approved by the Episcopal Synod, the Synod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consecrate the person as Catholicos. If there be a Patriarch recognized by the Malankara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Church the Patriarch shall be invited when the Catholicos shall be consecrated and if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Patriarch arrives he shall as the President of the Synod consecrate the Catholicos with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co-operation of the Synod.</w:t>
      </w:r>
    </w:p>
    <w:p w:rsidR="002B5C7C" w:rsidRPr="002B5C7C" w:rsidRDefault="002B5C7C" w:rsidP="002B5C7C">
      <w:pPr>
        <w:rPr>
          <w:rStyle w:val="BookTitle"/>
          <w:u w:val="single"/>
        </w:rPr>
      </w:pPr>
      <w:r w:rsidRPr="002B5C7C">
        <w:rPr>
          <w:rStyle w:val="BookTitle"/>
        </w:rPr>
        <w:t xml:space="preserve">9. </w:t>
      </w:r>
      <w:r w:rsidRPr="002B5C7C">
        <w:rPr>
          <w:rStyle w:val="BookTitle"/>
          <w:u w:val="single"/>
        </w:rPr>
        <w:t>COMPLAINTS AND DECISIONS.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115. A complaint against a layman, a deacon or a priest shall be made to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of the Diocese to which he may belong.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116. The Metropolitan shall bring the complaint before the Diocesan Council and after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giving notice to both parties and receiving their evidence and hearing arguments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decide in consultation with the members of the Diocesan Council. Until such a decision is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taken the Diocesan Metropolitan may take such actions by himself as he deems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necessary.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117. Appeal may be made to the Malankara Metropolitan against the decisions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Diocesan Metropolitan and he shall bring such appeal before the Episcopal Synod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after giving notice to both the parties and hearing them, the Synod shall pronounce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decision in accordance with the opinion of the majority of its members. While the Synod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is in session for this purpose such members of the Managing Committee as are deemed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needed may be invited for consultation. The Malankara Metropolitan may as provided for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in Section 62 above issue a stay order against the decision of the Diocesan Metropolitan.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118. Complaint against prelates shall be made to the President of the Episcopal Synod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the President shall bring it before the Synod and after giving notice to both the parties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receiving evidence and hearing arguments the President shall pronounce the decision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in accordance with the majority opinion of the Synod. If the complaint is against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Catholicos, the Patriarch if there is a Patriarch recognized by the Malankara Church, shall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also be invited and in the event of his arriving he shall be the President of the Synod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if he does not arrive the Synod shall pronounce the decision. While the Synod meets for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these purposes such members of the Association Managing Committee as are deemed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needed may be invited for consultation.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119. When Prelates are tried two persons who have acquired proficiency in canons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Theology and two persons who are versed in law may be invited f0r consultation. They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shall be members of the Malankara Orthodox Syrian Church.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10. </w:t>
      </w:r>
      <w:r w:rsidRPr="002B5C7C">
        <w:rPr>
          <w:rStyle w:val="BookTitle"/>
          <w:u w:val="single"/>
        </w:rPr>
        <w:t>INCOME.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120. The Vicar of every Parish Church shall collect “Ressisa” at the rate of two annas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every year from every male member who has passed the age of twenty one years,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shall send the same to the Catholicos.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121. The rates and similar matters regarding dues receivable by Churches or priests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may with the approval of the Episcopal Synod be decided by the Managing 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122. Out of the annual gross income of a church including income from its properties,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10% on the first Rs 500/-; and 5% for the remaining Rs 500/- to Rs 1500/- and 2 ½% for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amount above Rs 1500/-shall be sent every year to the Malankara Metropolitan. If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percentage as stated above of any church is less than Rs 10/-, not less than Rs 10/-shall be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sent from that Church to the Malankara Metropolitan under this item.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123. The Malankara Metropolitan shall allot the income derived as above at the rate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4 out of ten to the Diocesan Bishop, 2to the Diocesan Fund,1 to the Malankara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Metropolitan and 3 to the Malankara Diocesan Fund.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11. </w:t>
      </w:r>
      <w:r w:rsidRPr="002B5C7C">
        <w:rPr>
          <w:rStyle w:val="BookTitle"/>
          <w:u w:val="single"/>
        </w:rPr>
        <w:t>MONASTERIES.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124. Monasteries or similar institutions shall be established only with the approval of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Episcopal Synod and all such institutions shall be subject to the authority of the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Episcopal Synod.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125. If any or all members of any of the above institutions leave this Church for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another, all rights of such in the institutions or over other assets shall thereupon lapse and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institutions and their assets shall remain for ever in the ownership of this Church.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12. </w:t>
      </w:r>
      <w:r w:rsidRPr="002B5C7C">
        <w:rPr>
          <w:rStyle w:val="BookTitle"/>
          <w:u w:val="single"/>
        </w:rPr>
        <w:t>RULE 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126. There shall be a Rule Committee appointed by the Association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to make amendments to this Constitution as are necessary to suit the times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and the conveniences. The President of the Rule Committee shall be a Prelate.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127. The Rule Committee shall submit the amendments to the Association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and those passed by the Association Managing Committee shall be in force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till altered by the Association and the Episcopal Synod.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 xml:space="preserve">13. </w:t>
      </w:r>
      <w:r w:rsidRPr="002B5C7C">
        <w:rPr>
          <w:rStyle w:val="BookTitle"/>
          <w:u w:val="single"/>
        </w:rPr>
        <w:t>MISCELLANEOUS.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128. The Parish Assembly, the Parish Managing Committee, the Diocesan Assembly,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Diocesan Council the Malankara Association or the Association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shall have no authority to pass any resolution concerning faith, order or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discipline.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129. Byelaws which are not inconsistent with the principles contained in this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Constitution may be passed from time to time by the Parish Assembly, the Diocesan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Assembly or the Diocesan Council and submitted to the Managing Committee through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the Rule Committee and brought in to force with the approval of the Managing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130. Any body or office, although the Constitution provides for limitation of its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duration, shall continue to function until such time the next body or office begins to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function.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131. If elected members of a committee absent themselves continuously for three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sittings of the committee without proper reason their membership shall be lost. Each such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committee shall have the right to decide whether the reason is proper or not.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lastRenderedPageBreak/>
        <w:t>132. All agreements, offices and practices which are not consistent with the provisions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of this Constitution are hereby made ineffective and are annulled.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133. In this Constitution the word ‘Diocesan Metropolitan’ shall denote any prelate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who has administration of a Diocese.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134. Deleted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This Constitution first Brought in to force on 26’Th December 1934 And amended on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17’Th May 1951 And further amended on 14’Th April1967 And approved by the Holy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Episcopal Synod was promulgated by His Holiness Moran Mor Baselius Augen First.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Catholicos of the East and Malankara Metropolitan per his order No 156/67 of 26’Th</w:t>
      </w:r>
    </w:p>
    <w:p w:rsidR="002B5C7C" w:rsidRPr="002B5C7C" w:rsidRDefault="002B5C7C" w:rsidP="002B5C7C">
      <w:pPr>
        <w:ind w:left="720"/>
        <w:rPr>
          <w:rStyle w:val="BookTitle"/>
        </w:rPr>
      </w:pPr>
      <w:r w:rsidRPr="002B5C7C">
        <w:rPr>
          <w:rStyle w:val="BookTitle"/>
        </w:rPr>
        <w:t>June, 1967.</w:t>
      </w:r>
    </w:p>
    <w:p w:rsidR="002B5C7C" w:rsidRPr="002B5C7C" w:rsidRDefault="002B5C7C" w:rsidP="002B5C7C">
      <w:pPr>
        <w:rPr>
          <w:rStyle w:val="BookTitle"/>
        </w:rPr>
      </w:pPr>
      <w:r>
        <w:rPr>
          <w:rStyle w:val="BookTitle"/>
        </w:rPr>
        <w:t>(</w:t>
      </w:r>
      <w:r w:rsidRPr="002B5C7C">
        <w:rPr>
          <w:rStyle w:val="BookTitle"/>
        </w:rPr>
        <w:t>Subsequently amended as per Orders of the Hon’ble Supreme Court of India Dated 25’Th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>March 1996 and 5’Th February 1997. And amended on 23’rd November 2006 by the</w:t>
      </w:r>
    </w:p>
    <w:p w:rsidR="002B5C7C" w:rsidRPr="002B5C7C" w:rsidRDefault="002B5C7C" w:rsidP="002B5C7C">
      <w:pPr>
        <w:rPr>
          <w:rStyle w:val="BookTitle"/>
        </w:rPr>
      </w:pPr>
      <w:r w:rsidRPr="002B5C7C">
        <w:rPr>
          <w:rStyle w:val="BookTitle"/>
        </w:rPr>
        <w:t>Decision of the Malankara Association Managing Committee</w:t>
      </w:r>
      <w:r>
        <w:rPr>
          <w:rStyle w:val="BookTitle"/>
        </w:rPr>
        <w:t>)</w:t>
      </w:r>
    </w:p>
    <w:p w:rsidR="00FB0D7B" w:rsidRPr="002B5C7C" w:rsidRDefault="00FB0D7B" w:rsidP="002B5C7C">
      <w:pPr>
        <w:rPr>
          <w:rStyle w:val="BookTitle"/>
        </w:rPr>
      </w:pPr>
    </w:p>
    <w:sectPr w:rsidR="00FB0D7B" w:rsidRPr="002B5C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2B5C7C"/>
    <w:rsid w:val="002B5C7C"/>
    <w:rsid w:val="00FB0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5C7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5C7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5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B5C7C"/>
    <w:rPr>
      <w:b/>
      <w:bCs/>
    </w:rPr>
  </w:style>
  <w:style w:type="paragraph" w:styleId="NoSpacing">
    <w:name w:val="No Spacing"/>
    <w:uiPriority w:val="1"/>
    <w:qFormat/>
    <w:rsid w:val="002B5C7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B5C7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B5C7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BookTitle">
    <w:name w:val="Book Title"/>
    <w:basedOn w:val="DefaultParagraphFont"/>
    <w:uiPriority w:val="33"/>
    <w:qFormat/>
    <w:rsid w:val="002B5C7C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26</Pages>
  <Words>6900</Words>
  <Characters>39335</Characters>
  <Application>Microsoft Office Word</Application>
  <DocSecurity>0</DocSecurity>
  <Lines>327</Lines>
  <Paragraphs>92</Paragraphs>
  <ScaleCrop>false</ScaleCrop>
  <Company>user</Company>
  <LinksUpToDate>false</LinksUpToDate>
  <CharactersWithSpaces>46143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2011-11-14T18:18:00Z</dcterms:created>
  <dcterms:modified xsi:type="dcterms:W3CDTF">2011-11-14T18:28:00Z</dcterms:modified>
</cp:coreProperties>
</file>